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5B7" w14:textId="2B3EEB64" w:rsidR="004A6F66" w:rsidRDefault="00B66B82">
      <w:pPr>
        <w:rPr>
          <w:rFonts w:ascii="KuOld English Text MT" w:hAnsi="KuOld English Text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0942FD" wp14:editId="38A13EBF">
            <wp:simplePos x="0" y="0"/>
            <wp:positionH relativeFrom="column">
              <wp:posOffset>1644958</wp:posOffset>
            </wp:positionH>
            <wp:positionV relativeFrom="paragraph">
              <wp:posOffset>-604827</wp:posOffset>
            </wp:positionV>
            <wp:extent cx="772815" cy="1002030"/>
            <wp:effectExtent l="0" t="0" r="8255" b="762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19" r="83018" b="84620"/>
                    <a:stretch/>
                  </pic:blipFill>
                  <pic:spPr bwMode="auto">
                    <a:xfrm>
                      <a:off x="0" y="0"/>
                      <a:ext cx="7728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6F66" w:rsidRPr="004A6F66">
        <w:rPr>
          <w:rFonts w:ascii="KuOld English Text MT" w:hAnsi="KuOld English Text MT"/>
          <w:sz w:val="36"/>
          <w:szCs w:val="36"/>
        </w:rPr>
        <w:t>Kulturbloggen</w:t>
      </w:r>
      <w:proofErr w:type="spellEnd"/>
    </w:p>
    <w:p w14:paraId="5E775DD5" w14:textId="20302766" w:rsidR="0078615A" w:rsidRDefault="00C14B6C" w:rsidP="00790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F5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F5FB2">
        <w:rPr>
          <w:rFonts w:ascii="Times New Roman" w:hAnsi="Times New Roman" w:cs="Times New Roman"/>
          <w:sz w:val="24"/>
          <w:szCs w:val="24"/>
        </w:rPr>
        <w:t>.2022</w:t>
      </w:r>
    </w:p>
    <w:p w14:paraId="72643AA2" w14:textId="0A2A5D1B" w:rsidR="00BA388F" w:rsidRDefault="00BA388F" w:rsidP="00790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278DA" w14:textId="43D8202F" w:rsidR="00BA388F" w:rsidRPr="00BA388F" w:rsidRDefault="00BA388F" w:rsidP="00790C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Vad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Johanna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Valkamas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roman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Itämeren Auri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lära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oss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om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läkekonst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på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88F">
        <w:rPr>
          <w:rFonts w:ascii="Times New Roman" w:hAnsi="Times New Roman" w:cs="Times New Roman"/>
          <w:b/>
          <w:bCs/>
          <w:sz w:val="24"/>
          <w:szCs w:val="24"/>
        </w:rPr>
        <w:t>medeltiden</w:t>
      </w:r>
      <w:proofErr w:type="spellEnd"/>
      <w:r w:rsidRPr="00BA388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CB2A3B9" w14:textId="77777777" w:rsidR="00C14B6C" w:rsidRPr="00BA388F" w:rsidRDefault="00C14B6C" w:rsidP="00C14B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F4426" w14:textId="5F459D5B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gången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medicinalväxter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fått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Itämeren Auri.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återkomma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bloggtext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Haavios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Suomalainen mytologia.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behandlar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uppkomst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berättelsen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Väinämöinens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båtbygge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38F9B" w14:textId="703474EB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ställe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Kalevala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dikter</w:t>
      </w:r>
      <w:proofErr w:type="spellEnd"/>
      <w:r w:rsidR="00BA3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berättelsen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Väinämöinens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båtbygge</w:t>
      </w:r>
      <w:proofErr w:type="spellEnd"/>
      <w:r w:rsidR="00BA3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tydligt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ännu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övergått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Johanna Valkama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tidsresa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900-talet.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tavastländska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flickan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tankevärld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Kalevalaeposet.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många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sköta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många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uppstått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krigiska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människor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mycket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vikingatiden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människor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besluten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fotspår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därför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besluter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aldrig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måste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mellan</w:t>
      </w:r>
      <w:proofErr w:type="spellEnd"/>
      <w:r w:rsidR="00BA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självständig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respekterad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yrkeskvinna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saken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berättelse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huvudpersonen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D611AE" w14:textId="77777777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66-75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svenskspråkiga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översättningen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vårt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lyckades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hugger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Väinämöinen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Väinämöinen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blir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behandlad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läkekonst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>
        <w:rPr>
          <w:rFonts w:ascii="Times New Roman" w:hAnsi="Times New Roman" w:cs="Times New Roman"/>
          <w:sz w:val="24"/>
          <w:szCs w:val="24"/>
        </w:rPr>
        <w:t>hittar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faktiskt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ursprung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behövs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Väinämöinen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förblöda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yxan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hugger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Martti Haavio </w:t>
      </w:r>
      <w:proofErr w:type="spellStart"/>
      <w:r>
        <w:rPr>
          <w:rFonts w:ascii="Times New Roman" w:hAnsi="Times New Roman" w:cs="Times New Roman"/>
          <w:sz w:val="24"/>
          <w:szCs w:val="24"/>
        </w:rPr>
        <w:t>går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mytologin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jämför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mytologin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berättelser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del av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nämns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inspirerade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söka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utgående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gemensamt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stött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48BF6" w14:textId="77777777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s.16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träffar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plockande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Getpors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upprätt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vintergrön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brunhåriga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hög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fuktiga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torvmarket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tallmyrar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myrkanter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sumpskogar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skogskärr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Norrut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tallhedar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A3587" w14:textId="77777777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växtfärgning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ljushärdig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färg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garvämnen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färgning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9C7966" w14:textId="77777777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hålla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malmedel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A295A" w14:textId="46579845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ersättning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ölbryggning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större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mängder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ändå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Skvattram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huvudvärk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brännvinskrydda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413FBB" w14:textId="77777777" w:rsidR="00C14B6C" w:rsidRDefault="00C14B6C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farmakologi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Ledi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Rosmarinus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sylvestris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årsskott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utslagna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effektivt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reumatism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hudutslag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Ledi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urin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svettdrivande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097932" w14:textId="27765AD3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124 </w:t>
      </w:r>
      <w:proofErr w:type="spellStart"/>
      <w:r>
        <w:rPr>
          <w:rFonts w:ascii="Times New Roman" w:hAnsi="Times New Roman" w:cs="Times New Roman"/>
          <w:sz w:val="24"/>
          <w:szCs w:val="24"/>
        </w:rPr>
        <w:t>sköter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blötlagda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nässelskaft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åkerfräken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svullnader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svullnaden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släppte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dygn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fästa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blodiglar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knäet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stärkande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dryck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videblad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tallskott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smörblommans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rötter</w:t>
      </w:r>
      <w:proofErr w:type="spellEnd"/>
      <w:r w:rsidR="00BA3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enbär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7B3986" w14:textId="164DB742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tavastländska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flickan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125 en </w:t>
      </w:r>
      <w:proofErr w:type="spellStart"/>
      <w:r>
        <w:rPr>
          <w:rFonts w:ascii="Times New Roman" w:hAnsi="Times New Roman" w:cs="Times New Roman"/>
          <w:sz w:val="24"/>
          <w:szCs w:val="24"/>
        </w:rPr>
        <w:t>äkta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lappländsk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Utujoutsi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Kaukomieli.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behövs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medhjälpare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orsaken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kommunicera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andevärlden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behöver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fåglars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s.k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tapiolås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8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etonoidanlukko.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Låsbräken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Månlåsbräken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Eftersom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bladstängel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folktradition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öppna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bladkanter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påminner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yxa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Låsbräken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förorsakats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en </w:t>
      </w:r>
      <w:proofErr w:type="spellStart"/>
      <w:r>
        <w:rPr>
          <w:rFonts w:ascii="Times New Roman" w:hAnsi="Times New Roman" w:cs="Times New Roman"/>
          <w:sz w:val="24"/>
          <w:szCs w:val="24"/>
        </w:rPr>
        <w:t>yxa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uppgift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Tapiolåset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hål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E10742" w14:textId="3E640DD6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Två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Haavayrtti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flockblommiga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sårmedel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medeltiden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r w:rsidR="001756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likiga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stjälkblad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0352F" w14:textId="77777777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Juni-Juli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blommorna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röda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dubbla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mörkbrun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taggig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Sårlekan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fuktiga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181772" w14:textId="3BB1343A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speciellt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roll i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8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ädda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livet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blivande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svärmor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utsatt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mordförsök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8569F" w14:textId="77777777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FBBF2" w14:textId="182D62B3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392 i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stöter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Myrkkykatko.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Odört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tvåårig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tillhör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BA388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ockblommiga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10-20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strålar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A476CB" w14:textId="1F73A542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Odört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kväljande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påminner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råtturin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Stjälken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glänsande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rödlilafläckig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Hundkäx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större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mörkgröna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kala.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spetsar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Odörtens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r w:rsidR="001756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 mm.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grönbruna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nästan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klotrunda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knottriga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6DF1C1" w14:textId="77777777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Odörten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framförallt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fröna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verksamma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Giftigheten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hög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växtstället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kylig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särskilt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varmt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solbelyst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ställe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nästintill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ofarliga.Odörten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innehåller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flertal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alkaloider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konin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viktigaste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E0792B" w14:textId="77777777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Odörtens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nervsystemet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offrets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muskelstyrka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Tillräckligt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andningsmuskulaturen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utsatts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kvävning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medvetande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motgift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Odörtens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förgiftade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överleva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hjälp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toxinet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metaboliserats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A273C0" w14:textId="77777777" w:rsidR="00921458" w:rsidRPr="00CE2470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Odört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Stormhatt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vanligaste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giftdrogerna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avliva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förbrytarna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använde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Stormhattsgiftet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Tillräckligt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akotininet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förbrytarna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plågsam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död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Odörtsbägaren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statsfångar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vilja,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liv.</w:t>
      </w:r>
    </w:p>
    <w:p w14:paraId="753F865B" w14:textId="329798A3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Itämeren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växer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råkade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björn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fällde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den. </w:t>
      </w:r>
      <w:proofErr w:type="spellStart"/>
      <w:r>
        <w:rPr>
          <w:rFonts w:ascii="Times New Roman" w:hAnsi="Times New Roman" w:cs="Times New Roman"/>
          <w:sz w:val="24"/>
          <w:szCs w:val="24"/>
        </w:rPr>
        <w:t>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gällde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sköta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rätt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hålla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björnfest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något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också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Martti Haavio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beskriver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får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beskrivet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intressantaste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ändå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huvudpersonens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gäller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läkemedelsörter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gläder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både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Kalevalaeposet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Haavios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nämligen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mytologiska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tankevärld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tavastländska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flickan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väldigt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Finland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900-talet.</w:t>
      </w:r>
    </w:p>
    <w:p w14:paraId="211249B2" w14:textId="77777777" w:rsidR="00921458" w:rsidRDefault="00921458" w:rsidP="0092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av </w:t>
      </w:r>
      <w:proofErr w:type="spellStart"/>
      <w:r>
        <w:rPr>
          <w:rFonts w:ascii="Times New Roman" w:hAnsi="Times New Roman" w:cs="Times New Roman"/>
          <w:sz w:val="24"/>
          <w:szCs w:val="24"/>
        </w:rPr>
        <w:t>Nokförlaget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Otava.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tryckt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</w:rPr>
        <w:t>boktryckeriet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Otavan kirjapaino Oy.</w:t>
      </w:r>
    </w:p>
    <w:p w14:paraId="46404BCA" w14:textId="77777777" w:rsidR="00530129" w:rsidRDefault="00530129" w:rsidP="00921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4757A" w14:textId="60AB93DF" w:rsidR="009D004E" w:rsidRDefault="009D004E" w:rsidP="00921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4C7F3" w14:textId="30CDAF0F" w:rsidR="009D004E" w:rsidRDefault="009D004E" w:rsidP="00921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5FFBA" w14:textId="19D9C7D8" w:rsidR="00D552F3" w:rsidRDefault="00D552F3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Källor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33841CC2" w14:textId="77777777" w:rsidR="00317536" w:rsidRDefault="00317536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CBAA45" w14:textId="77777777" w:rsidR="005407AB" w:rsidRDefault="005407AB" w:rsidP="00921458">
      <w:pPr>
        <w:spacing w:after="0"/>
        <w:ind w:left="2604" w:hanging="2604"/>
        <w:jc w:val="both"/>
        <w:rPr>
          <w:rFonts w:ascii="Times New Roman" w:hAnsi="Times New Roman" w:cs="Times New Roman"/>
          <w:sz w:val="20"/>
          <w:szCs w:val="20"/>
        </w:rPr>
      </w:pPr>
      <w:r w:rsidRPr="005407AB">
        <w:rPr>
          <w:rFonts w:ascii="Times New Roman" w:hAnsi="Times New Roman" w:cs="Times New Roman"/>
          <w:sz w:val="20"/>
          <w:szCs w:val="20"/>
        </w:rPr>
        <w:t xml:space="preserve">Elias </w:t>
      </w:r>
      <w:proofErr w:type="spellStart"/>
      <w:proofErr w:type="gramStart"/>
      <w:r w:rsidRPr="005407AB">
        <w:rPr>
          <w:rFonts w:ascii="Times New Roman" w:hAnsi="Times New Roman" w:cs="Times New Roman"/>
          <w:sz w:val="20"/>
          <w:szCs w:val="20"/>
        </w:rPr>
        <w:t>Lönnroth</w:t>
      </w:r>
      <w:r>
        <w:rPr>
          <w:rFonts w:ascii="Times New Roman" w:hAnsi="Times New Roman" w:cs="Times New Roman"/>
          <w:sz w:val="20"/>
          <w:szCs w:val="20"/>
        </w:rPr>
        <w:t>:</w:t>
      </w:r>
      <w:r w:rsidR="00D552F3" w:rsidRPr="00317536">
        <w:rPr>
          <w:rFonts w:ascii="Times New Roman" w:hAnsi="Times New Roman" w:cs="Times New Roman"/>
          <w:i/>
          <w:iCs/>
          <w:sz w:val="20"/>
          <w:szCs w:val="20"/>
        </w:rPr>
        <w:t>Kalevala</w:t>
      </w:r>
      <w:proofErr w:type="spellEnd"/>
      <w:proofErr w:type="gramEnd"/>
      <w:r w:rsidR="00D552F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552F3">
        <w:rPr>
          <w:rFonts w:ascii="Times New Roman" w:hAnsi="Times New Roman" w:cs="Times New Roman"/>
          <w:sz w:val="20"/>
          <w:szCs w:val="20"/>
        </w:rPr>
        <w:t>svensk</w:t>
      </w:r>
      <w:proofErr w:type="spellEnd"/>
      <w:r w:rsidR="00D552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2F3">
        <w:rPr>
          <w:rFonts w:ascii="Times New Roman" w:hAnsi="Times New Roman" w:cs="Times New Roman"/>
          <w:sz w:val="20"/>
          <w:szCs w:val="20"/>
        </w:rPr>
        <w:t>översättning</w:t>
      </w:r>
      <w:proofErr w:type="spellEnd"/>
      <w:r w:rsidR="00D552F3">
        <w:rPr>
          <w:rFonts w:ascii="Times New Roman" w:hAnsi="Times New Roman" w:cs="Times New Roman"/>
          <w:sz w:val="20"/>
          <w:szCs w:val="20"/>
        </w:rPr>
        <w:t xml:space="preserve"> Björn </w:t>
      </w:r>
      <w:proofErr w:type="spellStart"/>
      <w:r w:rsidR="00D552F3">
        <w:rPr>
          <w:rFonts w:ascii="Times New Roman" w:hAnsi="Times New Roman" w:cs="Times New Roman"/>
          <w:sz w:val="20"/>
          <w:szCs w:val="20"/>
        </w:rPr>
        <w:t>Collinder</w:t>
      </w:r>
      <w:proofErr w:type="spellEnd"/>
      <w:r w:rsidR="00901AF8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01AF8">
        <w:rPr>
          <w:rFonts w:ascii="Times New Roman" w:hAnsi="Times New Roman" w:cs="Times New Roman"/>
          <w:sz w:val="20"/>
          <w:szCs w:val="20"/>
        </w:rPr>
        <w:t>illustrationer</w:t>
      </w:r>
      <w:proofErr w:type="spellEnd"/>
      <w:r w:rsidR="00901AF8">
        <w:rPr>
          <w:rFonts w:ascii="Times New Roman" w:hAnsi="Times New Roman" w:cs="Times New Roman"/>
          <w:sz w:val="20"/>
          <w:szCs w:val="20"/>
        </w:rPr>
        <w:t xml:space="preserve"> av Axel </w:t>
      </w:r>
      <w:proofErr w:type="spellStart"/>
      <w:r w:rsidR="00901AF8">
        <w:rPr>
          <w:rFonts w:ascii="Times New Roman" w:hAnsi="Times New Roman" w:cs="Times New Roman"/>
          <w:sz w:val="20"/>
          <w:szCs w:val="20"/>
        </w:rPr>
        <w:t>Galle</w:t>
      </w:r>
      <w:r>
        <w:rPr>
          <w:rFonts w:ascii="Times New Roman" w:hAnsi="Times New Roman" w:cs="Times New Roman"/>
          <w:sz w:val="20"/>
          <w:szCs w:val="20"/>
        </w:rPr>
        <w:t>n-</w:t>
      </w:r>
      <w:proofErr w:type="spellEnd"/>
    </w:p>
    <w:p w14:paraId="6257B4C6" w14:textId="77777777" w:rsidR="005407AB" w:rsidRDefault="00901AF8" w:rsidP="00921458">
      <w:pPr>
        <w:spacing w:after="0"/>
        <w:ind w:left="2604" w:hanging="1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Kallela/Stockholm,</w:t>
      </w:r>
      <w:r w:rsidR="0054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Aktiebolaget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Bokverk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1948/ </w:t>
      </w:r>
      <w:proofErr w:type="spellStart"/>
      <w:r w:rsidR="00317536">
        <w:rPr>
          <w:rFonts w:ascii="Times New Roman" w:hAnsi="Times New Roman" w:cs="Times New Roman"/>
          <w:sz w:val="20"/>
          <w:szCs w:val="20"/>
        </w:rPr>
        <w:t>Exemplar</w:t>
      </w:r>
      <w:proofErr w:type="spellEnd"/>
      <w:r w:rsidR="00317536">
        <w:rPr>
          <w:rFonts w:ascii="Times New Roman" w:hAnsi="Times New Roman" w:cs="Times New Roman"/>
          <w:sz w:val="20"/>
          <w:szCs w:val="20"/>
        </w:rPr>
        <w:t xml:space="preserve"> 386 av de 600 </w:t>
      </w:r>
    </w:p>
    <w:p w14:paraId="0DBBC97D" w14:textId="77777777" w:rsidR="005407AB" w:rsidRDefault="00317536" w:rsidP="00921458">
      <w:pPr>
        <w:spacing w:after="0"/>
        <w:ind w:left="2604" w:hanging="1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exemplar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skänkts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tillGrankulla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Köpingsbibliotek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av </w:t>
      </w:r>
      <w:proofErr w:type="spellStart"/>
      <w:r>
        <w:rPr>
          <w:rFonts w:ascii="Times New Roman" w:hAnsi="Times New Roman" w:cs="Times New Roman"/>
          <w:sz w:val="20"/>
          <w:szCs w:val="20"/>
        </w:rPr>
        <w:t>Ingenjör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Vilhelm </w:t>
      </w:r>
    </w:p>
    <w:p w14:paraId="1D65FAF9" w14:textId="59BEF4A2" w:rsidR="00D552F3" w:rsidRDefault="00317536" w:rsidP="00921458">
      <w:pPr>
        <w:spacing w:after="0"/>
        <w:ind w:left="2604" w:hanging="1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Ericson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från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Linköping.</w:t>
      </w:r>
    </w:p>
    <w:p w14:paraId="5024F44F" w14:textId="77777777" w:rsidR="00E41EB5" w:rsidRDefault="00317536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Martti Haavio: </w:t>
      </w:r>
      <w:r w:rsidR="005407AB" w:rsidRPr="00C7176A">
        <w:rPr>
          <w:rFonts w:ascii="Times New Roman" w:hAnsi="Times New Roman" w:cs="Times New Roman"/>
          <w:i/>
          <w:iCs/>
          <w:sz w:val="20"/>
          <w:szCs w:val="20"/>
        </w:rPr>
        <w:t>Suomalainen mytologia</w:t>
      </w:r>
      <w:r w:rsidR="00C7176A">
        <w:rPr>
          <w:rFonts w:ascii="Times New Roman" w:hAnsi="Times New Roman" w:cs="Times New Roman"/>
          <w:sz w:val="20"/>
          <w:szCs w:val="20"/>
        </w:rPr>
        <w:t>/</w:t>
      </w:r>
      <w:r w:rsidR="005407AB" w:rsidRPr="00C7176A">
        <w:rPr>
          <w:rFonts w:ascii="Times New Roman" w:hAnsi="Times New Roman" w:cs="Times New Roman"/>
          <w:sz w:val="20"/>
          <w:szCs w:val="20"/>
        </w:rPr>
        <w:t xml:space="preserve"> </w:t>
      </w:r>
      <w:r w:rsidR="00C7176A" w:rsidRPr="00C7176A">
        <w:rPr>
          <w:rFonts w:ascii="Times New Roman" w:hAnsi="Times New Roman" w:cs="Times New Roman"/>
          <w:sz w:val="20"/>
          <w:szCs w:val="20"/>
        </w:rPr>
        <w:t>Suomalaisen kirjallisuuden seura</w:t>
      </w:r>
      <w:r w:rsidR="00C7176A">
        <w:rPr>
          <w:rFonts w:ascii="Times New Roman" w:hAnsi="Times New Roman" w:cs="Times New Roman"/>
          <w:sz w:val="20"/>
          <w:szCs w:val="20"/>
        </w:rPr>
        <w:t>, Helsinki 2019</w:t>
      </w:r>
      <w:r w:rsidR="00E41EB5">
        <w:rPr>
          <w:rFonts w:ascii="Times New Roman" w:hAnsi="Times New Roman" w:cs="Times New Roman"/>
          <w:sz w:val="20"/>
          <w:szCs w:val="20"/>
        </w:rPr>
        <w:t xml:space="preserve">/2 </w:t>
      </w:r>
    </w:p>
    <w:p w14:paraId="171C5AF2" w14:textId="77777777" w:rsidR="00E41EB5" w:rsidRDefault="00E41EB5" w:rsidP="00921458">
      <w:pPr>
        <w:spacing w:after="0"/>
        <w:ind w:firstLine="13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granskade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upplagan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Kirjokansi 202/ Martti Haavion perikunta ja SKS/ </w:t>
      </w:r>
    </w:p>
    <w:p w14:paraId="0F4389D0" w14:textId="35D9AAE4" w:rsidR="00317536" w:rsidRDefault="00E41EB5" w:rsidP="00921458">
      <w:pPr>
        <w:spacing w:after="0"/>
        <w:ind w:firstLine="130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Ursprunglig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utgåva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tryckt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av WSOY 1967</w:t>
      </w:r>
    </w:p>
    <w:p w14:paraId="1B0AC18E" w14:textId="77777777" w:rsidR="00B35061" w:rsidRDefault="00412C7E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Johanna Valkama: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Itämeren </w:t>
      </w:r>
      <w:r w:rsidRPr="00412C7E">
        <w:rPr>
          <w:rFonts w:ascii="Times New Roman" w:hAnsi="Times New Roman" w:cs="Times New Roman"/>
          <w:sz w:val="20"/>
          <w:szCs w:val="20"/>
        </w:rPr>
        <w:t>Auri</w:t>
      </w:r>
      <w:r>
        <w:rPr>
          <w:rFonts w:ascii="Times New Roman" w:hAnsi="Times New Roman" w:cs="Times New Roman"/>
          <w:sz w:val="20"/>
          <w:szCs w:val="20"/>
        </w:rPr>
        <w:t>/Kustannusosakeyhtiö Ota</w:t>
      </w:r>
      <w:r w:rsidR="00B35061">
        <w:rPr>
          <w:rFonts w:ascii="Times New Roman" w:hAnsi="Times New Roman" w:cs="Times New Roman"/>
          <w:sz w:val="20"/>
          <w:szCs w:val="20"/>
        </w:rPr>
        <w:t xml:space="preserve">va 2016/ Otavan kirjapaino Oy, </w:t>
      </w:r>
    </w:p>
    <w:p w14:paraId="7A7DB069" w14:textId="06B030B8" w:rsidR="00E41EB5" w:rsidRDefault="00B35061" w:rsidP="00921458">
      <w:pPr>
        <w:spacing w:after="0"/>
        <w:ind w:firstLine="13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Keuruu 2017</w:t>
      </w:r>
    </w:p>
    <w:p w14:paraId="493C3E51" w14:textId="38DF0BD2" w:rsidR="00B35061" w:rsidRPr="0063788C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63788C" w:rsidRPr="0063788C">
          <w:rPr>
            <w:rStyle w:val="Hyperlinkki"/>
            <w:rFonts w:ascii="Times New Roman" w:hAnsi="Times New Roman" w:cs="Times New Roman"/>
            <w:sz w:val="20"/>
            <w:szCs w:val="20"/>
          </w:rPr>
          <w:t>https://sv.wikipedia.org/wiki/Skvattram</w:t>
        </w:r>
      </w:hyperlink>
    </w:p>
    <w:p w14:paraId="1B2334D4" w14:textId="6E68C6CE" w:rsidR="0063788C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63788C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https://sv.wikipedia.org/wiki/L%C3%A5sbr%C3%A4ken</w:t>
        </w:r>
      </w:hyperlink>
    </w:p>
    <w:p w14:paraId="6FFDAAD9" w14:textId="0E77E700" w:rsidR="0063788C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63788C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https://sv.wikipedia.org/wiki/Od%C3%B6rt</w:t>
        </w:r>
      </w:hyperlink>
    </w:p>
    <w:p w14:paraId="28E5A239" w14:textId="2BFE8EDA" w:rsidR="0005526F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5526F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https://sv.wikipedia.org/wiki/S%C3%A5rl%C3%A4ka</w:t>
        </w:r>
      </w:hyperlink>
    </w:p>
    <w:p w14:paraId="47FC2154" w14:textId="235E1FE6" w:rsidR="0063788C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5526F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https://fi.wikipedia.org/wiki/Suomyrtti</w:t>
        </w:r>
      </w:hyperlink>
    </w:p>
    <w:p w14:paraId="2D260E4F" w14:textId="0A34751A" w:rsidR="00FC1928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FC1928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https://fi.wikipedia.org/wiki/Ketonoidanlukko</w:t>
        </w:r>
      </w:hyperlink>
    </w:p>
    <w:p w14:paraId="688FAD11" w14:textId="014F13D1" w:rsidR="00FC1928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05526F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https://fi.wikipedia.org/wiki/Myrkkykatko</w:t>
        </w:r>
      </w:hyperlink>
    </w:p>
    <w:p w14:paraId="1529E57A" w14:textId="3F03C3B6" w:rsidR="0005526F" w:rsidRDefault="000C3997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05526F" w:rsidRPr="00587778">
          <w:rPr>
            <w:rStyle w:val="Hyperlinkki"/>
            <w:rFonts w:ascii="Times New Roman" w:hAnsi="Times New Roman" w:cs="Times New Roman"/>
            <w:sz w:val="20"/>
            <w:szCs w:val="20"/>
          </w:rPr>
          <w:t>https://fi.wikipedia.org/wiki/Haavayrtti</w:t>
        </w:r>
      </w:hyperlink>
    </w:p>
    <w:p w14:paraId="45B242FE" w14:textId="77777777" w:rsidR="0005526F" w:rsidRPr="0063788C" w:rsidRDefault="0005526F" w:rsidP="00921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5526F" w:rsidRPr="0063788C" w:rsidSect="004A6F66">
      <w:headerReference w:type="default" r:id="rId15"/>
      <w:pgSz w:w="11906" w:h="16838"/>
      <w:pgMar w:top="1418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D7FD" w14:textId="77777777" w:rsidR="00175648" w:rsidRDefault="00175648" w:rsidP="00175648">
      <w:pPr>
        <w:spacing w:after="0" w:line="240" w:lineRule="auto"/>
      </w:pPr>
      <w:r>
        <w:separator/>
      </w:r>
    </w:p>
  </w:endnote>
  <w:endnote w:type="continuationSeparator" w:id="0">
    <w:p w14:paraId="485E8D21" w14:textId="77777777" w:rsidR="00175648" w:rsidRDefault="00175648" w:rsidP="0017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Old English Tex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2B85" w14:textId="77777777" w:rsidR="00175648" w:rsidRDefault="00175648" w:rsidP="00175648">
      <w:pPr>
        <w:spacing w:after="0" w:line="240" w:lineRule="auto"/>
      </w:pPr>
      <w:r>
        <w:separator/>
      </w:r>
    </w:p>
  </w:footnote>
  <w:footnote w:type="continuationSeparator" w:id="0">
    <w:p w14:paraId="0D7C0F7F" w14:textId="77777777" w:rsidR="00175648" w:rsidRDefault="00175648" w:rsidP="0017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167431"/>
      <w:docPartObj>
        <w:docPartGallery w:val="Page Numbers (Top of Page)"/>
        <w:docPartUnique/>
      </w:docPartObj>
    </w:sdtPr>
    <w:sdtContent>
      <w:p w14:paraId="5A042952" w14:textId="04B71D87" w:rsidR="00175648" w:rsidRDefault="00175648">
        <w:pPr>
          <w:pStyle w:val="Yl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680AE" w14:textId="77777777" w:rsidR="00175648" w:rsidRDefault="0017564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66"/>
    <w:rsid w:val="00002563"/>
    <w:rsid w:val="00006124"/>
    <w:rsid w:val="00010B5E"/>
    <w:rsid w:val="00021183"/>
    <w:rsid w:val="00044F4B"/>
    <w:rsid w:val="000518F6"/>
    <w:rsid w:val="0005526F"/>
    <w:rsid w:val="000819A7"/>
    <w:rsid w:val="000B4AE6"/>
    <w:rsid w:val="000C3997"/>
    <w:rsid w:val="000C6085"/>
    <w:rsid w:val="000E6FB1"/>
    <w:rsid w:val="000F6815"/>
    <w:rsid w:val="00115315"/>
    <w:rsid w:val="00120617"/>
    <w:rsid w:val="00120B20"/>
    <w:rsid w:val="00175648"/>
    <w:rsid w:val="001831CB"/>
    <w:rsid w:val="00186F0D"/>
    <w:rsid w:val="001A48D8"/>
    <w:rsid w:val="001C003B"/>
    <w:rsid w:val="001C4EDA"/>
    <w:rsid w:val="001C5360"/>
    <w:rsid w:val="001D1927"/>
    <w:rsid w:val="001D3E6D"/>
    <w:rsid w:val="002030C1"/>
    <w:rsid w:val="00206EC5"/>
    <w:rsid w:val="002A7827"/>
    <w:rsid w:val="002C6AA7"/>
    <w:rsid w:val="002D6E98"/>
    <w:rsid w:val="002E45B6"/>
    <w:rsid w:val="00305979"/>
    <w:rsid w:val="00317536"/>
    <w:rsid w:val="00326A66"/>
    <w:rsid w:val="003625F9"/>
    <w:rsid w:val="00362CFF"/>
    <w:rsid w:val="003667A6"/>
    <w:rsid w:val="003B253B"/>
    <w:rsid w:val="003C1ADA"/>
    <w:rsid w:val="003D0C1E"/>
    <w:rsid w:val="003E1D81"/>
    <w:rsid w:val="003F47C4"/>
    <w:rsid w:val="003F50D3"/>
    <w:rsid w:val="00407433"/>
    <w:rsid w:val="0041229A"/>
    <w:rsid w:val="00412C7E"/>
    <w:rsid w:val="004243E2"/>
    <w:rsid w:val="0043610A"/>
    <w:rsid w:val="00443E89"/>
    <w:rsid w:val="00473B71"/>
    <w:rsid w:val="004A6F66"/>
    <w:rsid w:val="004B474D"/>
    <w:rsid w:val="004B5B7F"/>
    <w:rsid w:val="004B6912"/>
    <w:rsid w:val="004C19E0"/>
    <w:rsid w:val="004C1EEB"/>
    <w:rsid w:val="004E3FF5"/>
    <w:rsid w:val="00502940"/>
    <w:rsid w:val="0050752D"/>
    <w:rsid w:val="00530129"/>
    <w:rsid w:val="005407AB"/>
    <w:rsid w:val="005811F6"/>
    <w:rsid w:val="005A1F47"/>
    <w:rsid w:val="005A267B"/>
    <w:rsid w:val="005C5909"/>
    <w:rsid w:val="005E12D5"/>
    <w:rsid w:val="006240C6"/>
    <w:rsid w:val="006353AE"/>
    <w:rsid w:val="00635809"/>
    <w:rsid w:val="0063788C"/>
    <w:rsid w:val="006606F8"/>
    <w:rsid w:val="0066097D"/>
    <w:rsid w:val="00660B42"/>
    <w:rsid w:val="00677ABE"/>
    <w:rsid w:val="00680A5A"/>
    <w:rsid w:val="0068176C"/>
    <w:rsid w:val="006B2C4B"/>
    <w:rsid w:val="006B7A44"/>
    <w:rsid w:val="006C1E70"/>
    <w:rsid w:val="006D40E0"/>
    <w:rsid w:val="00703E4F"/>
    <w:rsid w:val="00710703"/>
    <w:rsid w:val="007140C6"/>
    <w:rsid w:val="00724A9B"/>
    <w:rsid w:val="00736515"/>
    <w:rsid w:val="007652A6"/>
    <w:rsid w:val="0078615A"/>
    <w:rsid w:val="00787B9A"/>
    <w:rsid w:val="00790C3D"/>
    <w:rsid w:val="007973F8"/>
    <w:rsid w:val="007A2B75"/>
    <w:rsid w:val="007D232C"/>
    <w:rsid w:val="007D40B1"/>
    <w:rsid w:val="007E6A75"/>
    <w:rsid w:val="007F5144"/>
    <w:rsid w:val="007F5FB2"/>
    <w:rsid w:val="007F7A08"/>
    <w:rsid w:val="0080182B"/>
    <w:rsid w:val="008108B2"/>
    <w:rsid w:val="00820B26"/>
    <w:rsid w:val="008309F1"/>
    <w:rsid w:val="00833119"/>
    <w:rsid w:val="00852EE5"/>
    <w:rsid w:val="0086054D"/>
    <w:rsid w:val="00863A7C"/>
    <w:rsid w:val="008A4B9F"/>
    <w:rsid w:val="008B7D4C"/>
    <w:rsid w:val="008C0AAB"/>
    <w:rsid w:val="008C218C"/>
    <w:rsid w:val="008D40D7"/>
    <w:rsid w:val="008D7FC7"/>
    <w:rsid w:val="008E12EA"/>
    <w:rsid w:val="008E4889"/>
    <w:rsid w:val="00901AF8"/>
    <w:rsid w:val="00914909"/>
    <w:rsid w:val="00920968"/>
    <w:rsid w:val="00921458"/>
    <w:rsid w:val="00953AFC"/>
    <w:rsid w:val="00956E8E"/>
    <w:rsid w:val="00966ED4"/>
    <w:rsid w:val="00983366"/>
    <w:rsid w:val="009B53A5"/>
    <w:rsid w:val="009C024E"/>
    <w:rsid w:val="009C4B13"/>
    <w:rsid w:val="009D004E"/>
    <w:rsid w:val="009D00D6"/>
    <w:rsid w:val="009E495C"/>
    <w:rsid w:val="00A06CB1"/>
    <w:rsid w:val="00A10A8C"/>
    <w:rsid w:val="00A327F0"/>
    <w:rsid w:val="00A50BB2"/>
    <w:rsid w:val="00A5317A"/>
    <w:rsid w:val="00A560F6"/>
    <w:rsid w:val="00A64CE4"/>
    <w:rsid w:val="00A975E4"/>
    <w:rsid w:val="00AA06B9"/>
    <w:rsid w:val="00AA1987"/>
    <w:rsid w:val="00AB0D96"/>
    <w:rsid w:val="00AB2F68"/>
    <w:rsid w:val="00AF5DFA"/>
    <w:rsid w:val="00B113FA"/>
    <w:rsid w:val="00B22F2C"/>
    <w:rsid w:val="00B35061"/>
    <w:rsid w:val="00B405A9"/>
    <w:rsid w:val="00B44CF2"/>
    <w:rsid w:val="00B54874"/>
    <w:rsid w:val="00B66B82"/>
    <w:rsid w:val="00BA388F"/>
    <w:rsid w:val="00C132FF"/>
    <w:rsid w:val="00C14B6C"/>
    <w:rsid w:val="00C35099"/>
    <w:rsid w:val="00C46FBF"/>
    <w:rsid w:val="00C46FE7"/>
    <w:rsid w:val="00C7176A"/>
    <w:rsid w:val="00C7422B"/>
    <w:rsid w:val="00C93C08"/>
    <w:rsid w:val="00C96217"/>
    <w:rsid w:val="00CB1F95"/>
    <w:rsid w:val="00D2421B"/>
    <w:rsid w:val="00D35C42"/>
    <w:rsid w:val="00D535FE"/>
    <w:rsid w:val="00D552F3"/>
    <w:rsid w:val="00D61BC1"/>
    <w:rsid w:val="00D62667"/>
    <w:rsid w:val="00D838CE"/>
    <w:rsid w:val="00D86182"/>
    <w:rsid w:val="00DA5174"/>
    <w:rsid w:val="00DB1F22"/>
    <w:rsid w:val="00DD1359"/>
    <w:rsid w:val="00E04B12"/>
    <w:rsid w:val="00E05244"/>
    <w:rsid w:val="00E078B3"/>
    <w:rsid w:val="00E14040"/>
    <w:rsid w:val="00E15076"/>
    <w:rsid w:val="00E41EB5"/>
    <w:rsid w:val="00E46F89"/>
    <w:rsid w:val="00E6190A"/>
    <w:rsid w:val="00E67DD9"/>
    <w:rsid w:val="00E82C2C"/>
    <w:rsid w:val="00EB3CA6"/>
    <w:rsid w:val="00F05A07"/>
    <w:rsid w:val="00F20179"/>
    <w:rsid w:val="00F236B5"/>
    <w:rsid w:val="00F35974"/>
    <w:rsid w:val="00F47C0A"/>
    <w:rsid w:val="00F47C0C"/>
    <w:rsid w:val="00F55AEB"/>
    <w:rsid w:val="00F959D6"/>
    <w:rsid w:val="00FC1928"/>
    <w:rsid w:val="00FC2802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F4EE4"/>
  <w15:chartTrackingRefBased/>
  <w15:docId w15:val="{4656E059-379E-4A01-9C11-C6A3A7A5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3788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788C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175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75648"/>
  </w:style>
  <w:style w:type="paragraph" w:styleId="Alatunniste">
    <w:name w:val="footer"/>
    <w:basedOn w:val="Normaali"/>
    <w:link w:val="AlatunnisteChar"/>
    <w:uiPriority w:val="99"/>
    <w:unhideWhenUsed/>
    <w:rsid w:val="00175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7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L%C3%A5sbr%C3%A4ken" TargetMode="External"/><Relationship Id="rId13" Type="http://schemas.openxmlformats.org/officeDocument/2006/relationships/hyperlink" Target="https://fi.wikipedia.org/wiki/Myrkkykatko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sv.wikipedia.org/wiki/Skvattram" TargetMode="External"/><Relationship Id="rId12" Type="http://schemas.openxmlformats.org/officeDocument/2006/relationships/hyperlink" Target="https://fi.wikipedia.org/wiki/Ketonoidanlukk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i.wikipedia.org/wiki/Suomyrtt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v.wikipedia.org/wiki/S%C3%A5rl%C3%A4ka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s://sv.wikipedia.org/wiki/Od%C3%B6rt" TargetMode="External"/><Relationship Id="rId14" Type="http://schemas.openxmlformats.org/officeDocument/2006/relationships/hyperlink" Target="https://fi.wikipedia.org/wiki/Haavayrtt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2C1190A72DC545952002DECA2AA72B" ma:contentTypeVersion="16" ma:contentTypeDescription="Luo uusi asiakirja." ma:contentTypeScope="" ma:versionID="d99d1198724a10b3f9adf5155ec9431b">
  <xsd:schema xmlns:xsd="http://www.w3.org/2001/XMLSchema" xmlns:xs="http://www.w3.org/2001/XMLSchema" xmlns:p="http://schemas.microsoft.com/office/2006/metadata/properties" xmlns:ns2="1d999771-eb15-47fc-8992-f90f940f1443" xmlns:ns3="3d322a09-7d73-49f9-9614-3d8ecd56316d" targetNamespace="http://schemas.microsoft.com/office/2006/metadata/properties" ma:root="true" ma:fieldsID="4a42029e574ec789dd01afd015ded157" ns2:_="" ns3:_="">
    <xsd:import namespace="1d999771-eb15-47fc-8992-f90f940f1443"/>
    <xsd:import namespace="3d322a09-7d73-49f9-9614-3d8ecd5631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9771-eb15-47fc-8992-f90f940f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6fb5-b89e-4591-9e60-c1057c8b0b63}" ma:internalName="TaxCatchAll" ma:showField="CatchAllData" ma:web="1d999771-eb15-47fc-8992-f90f940f1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2a09-7d73-49f9-9614-3d8ecd563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74860d0-b4a3-4c7f-a28a-eb9d4b0c4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81C32-FC4E-42AC-B5DB-A1808757D0EA}"/>
</file>

<file path=customXml/itemProps2.xml><?xml version="1.0" encoding="utf-8"?>
<ds:datastoreItem xmlns:ds="http://schemas.openxmlformats.org/officeDocument/2006/customXml" ds:itemID="{D5CC7162-7232-44F6-8130-438922D39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</dc:creator>
  <cp:keywords/>
  <dc:description/>
  <cp:lastModifiedBy>Eva-Maria</cp:lastModifiedBy>
  <cp:revision>2</cp:revision>
  <cp:lastPrinted>2022-05-24T11:05:00Z</cp:lastPrinted>
  <dcterms:created xsi:type="dcterms:W3CDTF">2022-11-23T15:29:00Z</dcterms:created>
  <dcterms:modified xsi:type="dcterms:W3CDTF">2022-11-23T15:29:00Z</dcterms:modified>
</cp:coreProperties>
</file>